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60" w:lineRule="exact"/>
        <w:jc w:val="both"/>
        <w:rPr>
          <w:rStyle w:val="6"/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bidi="ar"/>
        </w:rPr>
        <w:t>附件：</w:t>
      </w:r>
    </w:p>
    <w:p>
      <w:pPr>
        <w:widowControl/>
        <w:shd w:val="clear" w:color="auto" w:fill="FFFFFF"/>
        <w:spacing w:line="560" w:lineRule="exact"/>
        <w:rPr>
          <w:rStyle w:val="6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深圳市深汕特别合作区水务发展“十四五”规划编制项目报价单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深圳市深汕特别合作区住房建设和水务局节水机关创建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深圳市</w:t>
      </w:r>
      <w:r>
        <w:rPr>
          <w:rFonts w:hint="eastAsia" w:ascii="仿宋_GB2312" w:hAnsi="仿宋" w:eastAsia="仿宋_GB2312"/>
          <w:color w:val="333333"/>
          <w:sz w:val="32"/>
          <w:szCs w:val="32"/>
          <w:u w:val="single"/>
        </w:rPr>
        <w:t>深汕特别合作区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项目内容：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（一）项目背景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为深入贯彻“节水优先”方针，扎实推进节约用水工作，水利部、省水利厅决定开展水利行业节水机关建设，到2020年底前，各省地(市)、县级水利(水务)局机关建成节水机关，各单位需按要求启动本单位用水现状调查及节水机关创建工作。根据《深圳市水务局关于开展水利行业节水机关建设工作的通知》（深水函〔2019〕923号）要求，我局需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在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2020年底前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完成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节水机关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创建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总体要求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以习近平新时代中国特色社会主义思想为指导，以实施国家节水行动为统领，坚持水资源消耗总量和强度双控,全面提升水资源利用效率,按照因地制宣、经济适用的原则,综合集成各项节水措施,强化用水过程管理,将水利行业机关建成“节水意识强、节水制度完备、节水器具普及、节水标准先进、监控管理严格”的标杆单位,探索可向社会复制推广的节水机关建设模式,示范带动全社会节约用水。</w:t>
      </w:r>
    </w:p>
    <w:p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项目规模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项目范围：深圳市深汕特别合作区管委会仁和楼2栋。其中建筑用水器具如下表所示：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tbl>
      <w:tblPr>
        <w:tblStyle w:val="4"/>
        <w:tblW w:w="86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225"/>
        <w:gridCol w:w="1792"/>
        <w:gridCol w:w="2888"/>
        <w:gridCol w:w="10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建筑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楼层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功能区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设备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仁和楼2栋</w:t>
            </w:r>
          </w:p>
        </w:tc>
        <w:tc>
          <w:tcPr>
            <w:tcW w:w="12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1F</w:t>
            </w:r>
          </w:p>
        </w:tc>
        <w:tc>
          <w:tcPr>
            <w:tcW w:w="1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卫生间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快开面盆水龙头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快开洗涤水龙头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蹲便器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小便器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2F</w:t>
            </w:r>
          </w:p>
        </w:tc>
        <w:tc>
          <w:tcPr>
            <w:tcW w:w="1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卫生间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快开面盆水龙头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快开洗涤水龙头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3F</w:t>
            </w:r>
          </w:p>
        </w:tc>
        <w:tc>
          <w:tcPr>
            <w:tcW w:w="1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卫生间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快开面盆水龙头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快开洗涤水龙头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4F</w:t>
            </w:r>
          </w:p>
        </w:tc>
        <w:tc>
          <w:tcPr>
            <w:tcW w:w="1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卫生间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感应面盆水龙头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快开洗涤水龙头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绿化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楼外</w:t>
            </w:r>
          </w:p>
        </w:tc>
        <w:tc>
          <w:tcPr>
            <w:tcW w:w="1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绿化灌溉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绿化浇灌水龙头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</w:tbl>
    <w:p>
      <w:pPr>
        <w:spacing w:line="560" w:lineRule="exact"/>
        <w:ind w:firstLine="643" w:firstLineChars="200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项目内容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1.前期勘察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对照建设标准，开展器具测试，对节水器具排查。根据节水器具标准规范，编制专业整改报告，并完善节水管理维护相关制度，对超过规范标准的用水器具进行改造。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2.完成节水器具改造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根据用水器具整改书，更换或改造不符合要求的节水器具，并完善水表计量率。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3.开展水量平衡测试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改造完成后，对项目范围内的用水点进行水量平衡测试，测试用水管网漏失率。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4.开展节水宣传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加强宣传教育，通过张贴海报，发放传单，网络宣传，开展节水讲座等多种手段，定期发布节水信息，引导干部职工参与节水志愿活动，遵守节水行为规范，发挥新媒体作用，普及节水知识，营造良好节水氛围。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5.开展自评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协助开展自评工作，整编项目资料，并向上级主管部门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提出验收申请。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6.组织验收</w:t>
      </w:r>
    </w:p>
    <w:p>
      <w:pPr>
        <w:spacing w:line="560" w:lineRule="exact"/>
        <w:ind w:firstLine="640" w:firstLineChars="200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通过市节水办组织的验收，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完成后报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水利厅备案。</w:t>
      </w:r>
    </w:p>
    <w:p>
      <w:pPr>
        <w:spacing w:line="56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（五）预期成果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1、服务期要求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12个月</w:t>
      </w:r>
      <w:r>
        <w:rPr>
          <w:rFonts w:ascii="仿宋_GB2312" w:hAnsi="仿宋" w:eastAsia="仿宋_GB2312" w:cs="仿宋"/>
          <w:color w:val="000000"/>
          <w:sz w:val="32"/>
          <w:szCs w:val="32"/>
        </w:rPr>
        <w:t>。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2、节水机关创建成果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前期项目勘察以及完善节水管理维护制度，管网、测漏、并编制相关用水整改报告；用水器具改造；搭建智能用水在线系统；开展水量平衡测试；组织开展节水宣传培训活动；创建资料汇编。</w:t>
      </w:r>
    </w:p>
    <w:p>
      <w:pPr>
        <w:pStyle w:val="3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开展自评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对照《广东省水利行业节水机关建设标准》开展自评，自评分达到90 分以上的，向验收单位提出验收申请。申请材料包括：申报验收函、自评报告（含工作总结、自评分表、逐项得分说明及支撑性材料等）。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于2020 年6月底前向市节水办提出初验申请。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4、成果验收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市节水办组织有关单位、专家对市水务局机关、局属各单位及各区水务局进行初验。验收合格后，市水务局将按程序公布深圳市水利行业节水机关名单，并报省水利厅备案。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检查验收内容包括：现场检查、查阅资料、专家评分、专家评估意见等。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二、报价表</w:t>
      </w:r>
    </w:p>
    <w:tbl>
      <w:tblPr>
        <w:tblStyle w:val="4"/>
        <w:tblW w:w="83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8"/>
        <w:gridCol w:w="1022"/>
        <w:gridCol w:w="955"/>
        <w:gridCol w:w="1718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371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费用明细</w:t>
            </w:r>
          </w:p>
        </w:tc>
        <w:tc>
          <w:tcPr>
            <w:tcW w:w="1022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单价</w:t>
            </w:r>
          </w:p>
        </w:tc>
        <w:tc>
          <w:tcPr>
            <w:tcW w:w="955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数量</w:t>
            </w: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费用（元）</w:t>
            </w:r>
          </w:p>
        </w:tc>
        <w:tc>
          <w:tcPr>
            <w:tcW w:w="922" w:type="dxa"/>
            <w:vAlign w:val="center"/>
          </w:tcPr>
          <w:p>
            <w:pPr>
              <w:spacing w:line="560" w:lineRule="exact"/>
              <w:ind w:firstLine="320" w:firstLineChars="10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371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技术人员工日费</w:t>
            </w:r>
          </w:p>
        </w:tc>
        <w:tc>
          <w:tcPr>
            <w:tcW w:w="10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X</w:t>
            </w:r>
          </w:p>
        </w:tc>
        <w:tc>
          <w:tcPr>
            <w:tcW w:w="9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71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差旅费</w:t>
            </w:r>
          </w:p>
        </w:tc>
        <w:tc>
          <w:tcPr>
            <w:tcW w:w="10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X</w:t>
            </w:r>
          </w:p>
        </w:tc>
        <w:tc>
          <w:tcPr>
            <w:tcW w:w="9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71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技术专家咨询费、审查费</w:t>
            </w:r>
          </w:p>
        </w:tc>
        <w:tc>
          <w:tcPr>
            <w:tcW w:w="10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X</w:t>
            </w:r>
          </w:p>
        </w:tc>
        <w:tc>
          <w:tcPr>
            <w:tcW w:w="9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71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成果制作费</w:t>
            </w:r>
          </w:p>
        </w:tc>
        <w:tc>
          <w:tcPr>
            <w:tcW w:w="10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X</w:t>
            </w:r>
          </w:p>
        </w:tc>
        <w:tc>
          <w:tcPr>
            <w:tcW w:w="9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71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其他成本费用</w:t>
            </w:r>
          </w:p>
        </w:tc>
        <w:tc>
          <w:tcPr>
            <w:tcW w:w="10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X</w:t>
            </w:r>
          </w:p>
        </w:tc>
        <w:tc>
          <w:tcPr>
            <w:tcW w:w="9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71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企业管理费、利润及税金</w:t>
            </w:r>
          </w:p>
        </w:tc>
        <w:tc>
          <w:tcPr>
            <w:tcW w:w="10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X</w:t>
            </w:r>
          </w:p>
        </w:tc>
        <w:tc>
          <w:tcPr>
            <w:tcW w:w="9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371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……</w:t>
            </w:r>
          </w:p>
        </w:tc>
        <w:tc>
          <w:tcPr>
            <w:tcW w:w="10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95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  <w:tc>
          <w:tcPr>
            <w:tcW w:w="1718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X</w:t>
            </w:r>
          </w:p>
        </w:tc>
        <w:tc>
          <w:tcPr>
            <w:tcW w:w="9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718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合计</w:t>
            </w:r>
          </w:p>
        </w:tc>
        <w:tc>
          <w:tcPr>
            <w:tcW w:w="3695" w:type="dxa"/>
            <w:gridSpan w:val="3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</w:rPr>
              <w:t>X元（大写：XXX）</w:t>
            </w:r>
          </w:p>
        </w:tc>
        <w:tc>
          <w:tcPr>
            <w:tcW w:w="922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eastAsia="仿宋_GB2312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供应商近三年同类业绩证明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请提供近三年（2016年1月1日至本项目询价开始之日，以合同签订时间为准）承担过的节水机关创建项目。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注：要求同时提供合同关键信息（通过合同关键信息无法判断信息的，也可以提供其它能证明资料，如合同甲方出具的证明文件等）文件、验收证明（均要求提供复印件并加盖投标人公章）。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、项目服务时间和服务承诺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服务时间：</w:t>
      </w:r>
      <w:r>
        <w:rPr>
          <w:rFonts w:hint="eastAsia" w:ascii="仿宋_GB2312" w:hAnsi="宋体" w:eastAsia="仿宋_GB2312" w:cs="宋体"/>
          <w:sz w:val="32"/>
          <w:szCs w:val="32"/>
        </w:rPr>
        <w:t>合同签订之日起12个月</w:t>
      </w:r>
    </w:p>
    <w:p>
      <w:pPr>
        <w:pStyle w:val="3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服务承诺：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服务终止时间以实际签订的服务合同时间为准。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XXX公司（盖章）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2019年XX月XX日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EE04"/>
    <w:multiLevelType w:val="singleLevel"/>
    <w:tmpl w:val="0C54EE0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65753B7"/>
    <w:multiLevelType w:val="singleLevel"/>
    <w:tmpl w:val="165753B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11752"/>
    <w:rsid w:val="38915FF7"/>
    <w:rsid w:val="6D0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milk</dc:creator>
  <cp:lastModifiedBy>DevilsKiss</cp:lastModifiedBy>
  <dcterms:modified xsi:type="dcterms:W3CDTF">2019-10-14T07:40:15Z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2052-11.1.0.9058</vt:lpwstr>
  </property>
</Properties>
</file>